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5" w:rsidRPr="000F7334" w:rsidRDefault="006C4957" w:rsidP="000F7334">
      <w:pPr>
        <w:jc w:val="center"/>
        <w:rPr>
          <w:sz w:val="32"/>
          <w:szCs w:val="32"/>
        </w:rPr>
      </w:pPr>
      <w:r w:rsidRPr="000F7334">
        <w:rPr>
          <w:sz w:val="32"/>
          <w:szCs w:val="32"/>
        </w:rPr>
        <w:t>Long Preston Parish Council Accessibility Statement</w:t>
      </w:r>
    </w:p>
    <w:p w:rsidR="006C4957" w:rsidRDefault="006C4957"/>
    <w:p w:rsidR="000F7334" w:rsidRDefault="000F7334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Using this website</w:t>
      </w:r>
    </w:p>
    <w:p w:rsidR="006C4957" w:rsidRDefault="006C4957">
      <w:r>
        <w:t>This website is run by Long Preston Parish Council.</w:t>
      </w:r>
      <w:r w:rsidR="000F7334">
        <w:t xml:space="preserve"> We want as many people as poss</w:t>
      </w:r>
      <w:r>
        <w:t xml:space="preserve">ible to be able to use this </w:t>
      </w:r>
      <w:r w:rsidR="000F7334">
        <w:t>website. For example, that means</w:t>
      </w:r>
      <w:r>
        <w:t xml:space="preserve"> you should be able to:</w:t>
      </w:r>
    </w:p>
    <w:p w:rsidR="000F7334" w:rsidRDefault="000F7334" w:rsidP="000F7334">
      <w:pPr>
        <w:pStyle w:val="ListParagraph"/>
        <w:numPr>
          <w:ilvl w:val="0"/>
          <w:numId w:val="1"/>
        </w:numPr>
      </w:pPr>
      <w:r>
        <w:t xml:space="preserve">zoom in up to 300% without the text spilling off the screen </w:t>
      </w:r>
    </w:p>
    <w:p w:rsidR="000F7334" w:rsidRDefault="000F7334" w:rsidP="000F7334">
      <w:pPr>
        <w:pStyle w:val="ListParagraph"/>
        <w:numPr>
          <w:ilvl w:val="0"/>
          <w:numId w:val="1"/>
        </w:numPr>
      </w:pPr>
      <w:r>
        <w:t>navigate most of the website using just a keyboard</w:t>
      </w:r>
    </w:p>
    <w:p w:rsidR="000F7334" w:rsidRDefault="000F7334" w:rsidP="000F7334">
      <w:pPr>
        <w:pStyle w:val="ListParagraph"/>
        <w:numPr>
          <w:ilvl w:val="0"/>
          <w:numId w:val="1"/>
        </w:numPr>
      </w:pPr>
      <w:r>
        <w:t>navigate most of the website using speech recognition software</w:t>
      </w:r>
    </w:p>
    <w:p w:rsidR="000F7334" w:rsidRDefault="000F7334" w:rsidP="000F7334">
      <w:pPr>
        <w:pStyle w:val="ListParagraph"/>
        <w:numPr>
          <w:ilvl w:val="0"/>
          <w:numId w:val="1"/>
        </w:numPr>
      </w:pPr>
      <w:r>
        <w:t>listen to most of the website using a screen reader</w:t>
      </w:r>
    </w:p>
    <w:p w:rsidR="006C4957" w:rsidRDefault="000F7334">
      <w:r>
        <w:t xml:space="preserve">We have also made the website text as simple as possible to understand. </w:t>
      </w:r>
    </w:p>
    <w:p w:rsidR="006C4957" w:rsidRDefault="006C4957"/>
    <w:p w:rsidR="000F7334" w:rsidRDefault="000F7334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How accessible is this website?</w:t>
      </w:r>
    </w:p>
    <w:p w:rsidR="006C4957" w:rsidRDefault="006C4957">
      <w:r>
        <w:t>We know some parts of this website are not fully accessible:</w:t>
      </w:r>
    </w:p>
    <w:p w:rsidR="000F7334" w:rsidRDefault="000F7334" w:rsidP="000F7334">
      <w:pPr>
        <w:pStyle w:val="ListParagraph"/>
        <w:numPr>
          <w:ilvl w:val="0"/>
          <w:numId w:val="2"/>
        </w:numPr>
      </w:pPr>
      <w:r>
        <w:t>you cannot modify the line height or spacing of text</w:t>
      </w:r>
    </w:p>
    <w:p w:rsidR="000F7334" w:rsidRDefault="000F7334" w:rsidP="000F7334">
      <w:pPr>
        <w:pStyle w:val="ListParagraph"/>
        <w:numPr>
          <w:ilvl w:val="0"/>
          <w:numId w:val="2"/>
        </w:numPr>
      </w:pPr>
      <w:proofErr w:type="gramStart"/>
      <w:r>
        <w:t>meeting</w:t>
      </w:r>
      <w:proofErr w:type="gramEnd"/>
      <w:r>
        <w:t xml:space="preserve"> agendas and minutes and many other documents are provided as pdf files. Many, but not all of these can be read by a screen reader</w:t>
      </w:r>
    </w:p>
    <w:p w:rsidR="000F7334" w:rsidRDefault="000F7334" w:rsidP="000F7334">
      <w:pPr>
        <w:pStyle w:val="ListParagraph"/>
        <w:numPr>
          <w:ilvl w:val="0"/>
          <w:numId w:val="2"/>
        </w:numPr>
      </w:pPr>
      <w:r>
        <w:t>you cannot skip to the main content when using a screen reader</w:t>
      </w:r>
    </w:p>
    <w:p w:rsidR="000F7334" w:rsidRDefault="000F7334" w:rsidP="000F7334">
      <w:pPr>
        <w:pStyle w:val="ListParagraph"/>
        <w:numPr>
          <w:ilvl w:val="0"/>
          <w:numId w:val="2"/>
        </w:numPr>
      </w:pPr>
      <w:r>
        <w:t xml:space="preserve">default colour contrasts meet accessibility guidelines, with a few minor exceptions </w:t>
      </w:r>
    </w:p>
    <w:p w:rsidR="006C4957" w:rsidRDefault="006C4957">
      <w:r>
        <w:t xml:space="preserve"> </w:t>
      </w:r>
    </w:p>
    <w:p w:rsidR="006C4957" w:rsidRDefault="006C4957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What to do if you cannot ac</w:t>
      </w:r>
      <w:r w:rsidR="000F7334">
        <w:rPr>
          <w:sz w:val="28"/>
          <w:szCs w:val="28"/>
        </w:rPr>
        <w:t>c</w:t>
      </w:r>
      <w:r w:rsidRPr="000F7334">
        <w:rPr>
          <w:sz w:val="28"/>
          <w:szCs w:val="28"/>
        </w:rPr>
        <w:t>ess parts of this website</w:t>
      </w:r>
    </w:p>
    <w:p w:rsidR="006C4957" w:rsidRDefault="000F7334">
      <w:r>
        <w:t>If you need any</w:t>
      </w:r>
      <w:r w:rsidR="006C4957">
        <w:t xml:space="preserve"> of the information on this website in a different format, pl</w:t>
      </w:r>
      <w:r>
        <w:t>e</w:t>
      </w:r>
      <w:r w:rsidR="006C4957">
        <w:t xml:space="preserve">ase </w:t>
      </w:r>
      <w:r w:rsidR="006C4957" w:rsidRPr="000F7334">
        <w:rPr>
          <w:b/>
          <w:color w:val="0070C0"/>
          <w:u w:val="single"/>
        </w:rPr>
        <w:t>contact us</w:t>
      </w:r>
      <w:r w:rsidR="006C4957">
        <w:t>. We will consider your request and get back to you within 15 working days.</w:t>
      </w:r>
    </w:p>
    <w:p w:rsidR="006C4957" w:rsidRDefault="006C4957"/>
    <w:p w:rsidR="000F7334" w:rsidRDefault="000F7334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Reporting accessibility problems with this website</w:t>
      </w:r>
    </w:p>
    <w:p w:rsidR="006C4957" w:rsidRDefault="006C4957">
      <w:r>
        <w:t>We will seek to improve the accessibility of this website. If you find any problems no</w:t>
      </w:r>
      <w:r w:rsidR="000F7334">
        <w:t>t listed on this page or t</w:t>
      </w:r>
      <w:r>
        <w:t xml:space="preserve">hink we are not meeting accessibility requirements, please </w:t>
      </w:r>
      <w:r w:rsidRPr="000F7334">
        <w:rPr>
          <w:b/>
          <w:color w:val="0070C0"/>
          <w:u w:val="single"/>
        </w:rPr>
        <w:t>contact us</w:t>
      </w:r>
      <w:r>
        <w:t>.</w:t>
      </w:r>
    </w:p>
    <w:p w:rsidR="006C4957" w:rsidRDefault="006C4957"/>
    <w:p w:rsidR="000F7334" w:rsidRDefault="000F7334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Enforcement procedure</w:t>
      </w:r>
    </w:p>
    <w:p w:rsidR="006C4957" w:rsidRDefault="006C4957">
      <w:r>
        <w:t xml:space="preserve">The Equality and Human Rights Commission </w:t>
      </w:r>
      <w:r w:rsidR="000F7334">
        <w:t>(EHRC) is responsible for enforc</w:t>
      </w:r>
      <w:r>
        <w:t xml:space="preserve">ing the Public </w:t>
      </w:r>
      <w:r w:rsidR="000F7334">
        <w:t>Sector Bodies (Websites and Mobi</w:t>
      </w:r>
      <w:r>
        <w:t xml:space="preserve">le Applications) (No2) Accessibility Regulations 2018 (the ‘accessibility regulations’). If you are not happy with how we respond to your complaint, </w:t>
      </w:r>
      <w:r w:rsidRPr="000F7334">
        <w:rPr>
          <w:b/>
          <w:color w:val="0070C0"/>
          <w:u w:val="single"/>
        </w:rPr>
        <w:t>contact the Equality Advisory and Support Service (EASS)</w:t>
      </w:r>
      <w:r>
        <w:t xml:space="preserve">. </w:t>
      </w:r>
    </w:p>
    <w:p w:rsidR="006C4957" w:rsidRDefault="006C4957"/>
    <w:p w:rsidR="000F7334" w:rsidRDefault="000F7334"/>
    <w:p w:rsidR="006C4957" w:rsidRPr="000F7334" w:rsidRDefault="006C4957">
      <w:pPr>
        <w:rPr>
          <w:sz w:val="28"/>
          <w:szCs w:val="28"/>
        </w:rPr>
      </w:pPr>
      <w:r w:rsidRPr="000F7334">
        <w:rPr>
          <w:sz w:val="28"/>
          <w:szCs w:val="28"/>
        </w:rPr>
        <w:t>Compliance status</w:t>
      </w:r>
    </w:p>
    <w:p w:rsidR="006C4957" w:rsidRDefault="006C4957">
      <w:r>
        <w:t xml:space="preserve">Long Preston Parish Council is committed to making its website accessible, in accordance with the </w:t>
      </w:r>
      <w:r w:rsidRPr="006C4957">
        <w:t xml:space="preserve">Public </w:t>
      </w:r>
      <w:r w:rsidR="00AC1649">
        <w:t>Sector Bodies (Websites and Mobi</w:t>
      </w:r>
      <w:r w:rsidRPr="006C4957">
        <w:t>le Applications) (No2) Accessibility Regulations 2018</w:t>
      </w:r>
      <w:r>
        <w:t xml:space="preserve">. </w:t>
      </w:r>
    </w:p>
    <w:p w:rsidR="006C4957" w:rsidRDefault="006C4957"/>
    <w:p w:rsidR="006C4957" w:rsidRDefault="006C4957">
      <w:r w:rsidRPr="00AC1649">
        <w:rPr>
          <w:b/>
          <w:color w:val="0070C0"/>
          <w:u w:val="single"/>
        </w:rPr>
        <w:t>The Web Content Accessibility Guidelines version 2.1</w:t>
      </w:r>
      <w:r w:rsidRPr="00AC1649">
        <w:rPr>
          <w:color w:val="0070C0"/>
        </w:rPr>
        <w:t xml:space="preserve"> </w:t>
      </w:r>
      <w:r>
        <w:t>(WCAG) define requirements for designers and developers to improve accessibility for people with disabilities. They define three levels of compliance: Level A, Level AA, and Level AAA. Long Preston Parish Council is partially compliant with WCAG 2.1 AA. Partially compliant means that some parts of th</w:t>
      </w:r>
      <w:r w:rsidR="00AC1649">
        <w:t>e content do not fully comply w</w:t>
      </w:r>
      <w:r>
        <w:t>ith the accessibility standard, due to the non-compliances referred to above.</w:t>
      </w:r>
    </w:p>
    <w:p w:rsidR="006C4957" w:rsidRDefault="006C4957"/>
    <w:p w:rsidR="00AC1649" w:rsidRDefault="00AC1649"/>
    <w:p w:rsidR="006C4957" w:rsidRPr="00AC1649" w:rsidRDefault="006C4957">
      <w:pPr>
        <w:rPr>
          <w:sz w:val="28"/>
          <w:szCs w:val="28"/>
        </w:rPr>
      </w:pPr>
      <w:r w:rsidRPr="00AC1649">
        <w:rPr>
          <w:sz w:val="28"/>
          <w:szCs w:val="28"/>
        </w:rPr>
        <w:t>Assessment approach</w:t>
      </w:r>
    </w:p>
    <w:p w:rsidR="006C4957" w:rsidRDefault="006C4957">
      <w:r>
        <w:t>Long Preston Parish Council assessed the accessibility of its website by the following approach:</w:t>
      </w:r>
    </w:p>
    <w:p w:rsidR="00AC1649" w:rsidRDefault="00AC1649" w:rsidP="00AC1649">
      <w:pPr>
        <w:pStyle w:val="ListParagraph"/>
        <w:numPr>
          <w:ilvl w:val="0"/>
          <w:numId w:val="3"/>
        </w:numPr>
      </w:pPr>
      <w:r>
        <w:t>self-evaluation</w:t>
      </w:r>
    </w:p>
    <w:p w:rsidR="00AC1649" w:rsidRDefault="00AC1649" w:rsidP="00AC1649">
      <w:pPr>
        <w:pStyle w:val="ListParagraph"/>
        <w:numPr>
          <w:ilvl w:val="0"/>
          <w:numId w:val="3"/>
        </w:numPr>
      </w:pPr>
      <w:r>
        <w:t>‘Accessibility Insights for Web’ software</w:t>
      </w:r>
    </w:p>
    <w:p w:rsidR="006C4957" w:rsidRDefault="006C4957"/>
    <w:p w:rsidR="00AC1649" w:rsidRDefault="00AC1649"/>
    <w:p w:rsidR="006C4957" w:rsidRPr="00AC1649" w:rsidRDefault="006C4957">
      <w:pPr>
        <w:rPr>
          <w:sz w:val="28"/>
          <w:szCs w:val="28"/>
        </w:rPr>
      </w:pPr>
      <w:r w:rsidRPr="00AC1649">
        <w:rPr>
          <w:sz w:val="28"/>
          <w:szCs w:val="28"/>
        </w:rPr>
        <w:t>Formal approval of this Accessibility Statement</w:t>
      </w:r>
    </w:p>
    <w:p w:rsidR="006C4957" w:rsidRDefault="008901F2">
      <w:r>
        <w:t>This Accessibility Statement is approved by Long Preston Parish Council.</w:t>
      </w:r>
    </w:p>
    <w:p w:rsidR="008901F2" w:rsidRDefault="008901F2"/>
    <w:p w:rsidR="00AC1649" w:rsidRDefault="00AC1649"/>
    <w:p w:rsidR="00AC1649" w:rsidRDefault="00AC1649"/>
    <w:p w:rsidR="008901F2" w:rsidRDefault="008901F2">
      <w:bookmarkStart w:id="0" w:name="_GoBack"/>
      <w:bookmarkEnd w:id="0"/>
      <w:r>
        <w:t>Marijke Hill</w:t>
      </w:r>
    </w:p>
    <w:p w:rsidR="008901F2" w:rsidRDefault="008901F2">
      <w:r>
        <w:t>Clerk to Long Preston Parish Council</w:t>
      </w:r>
    </w:p>
    <w:sectPr w:rsidR="00890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03B"/>
    <w:multiLevelType w:val="hybridMultilevel"/>
    <w:tmpl w:val="AF28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4B8C"/>
    <w:multiLevelType w:val="hybridMultilevel"/>
    <w:tmpl w:val="053C2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93AF6"/>
    <w:multiLevelType w:val="hybridMultilevel"/>
    <w:tmpl w:val="4F7C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7"/>
    <w:rsid w:val="000F7334"/>
    <w:rsid w:val="006C4957"/>
    <w:rsid w:val="008901F2"/>
    <w:rsid w:val="00AC1649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Preston Parish</dc:creator>
  <cp:lastModifiedBy>Long Preston Parish</cp:lastModifiedBy>
  <cp:revision>2</cp:revision>
  <dcterms:created xsi:type="dcterms:W3CDTF">2021-04-02T10:36:00Z</dcterms:created>
  <dcterms:modified xsi:type="dcterms:W3CDTF">2021-04-02T11:00:00Z</dcterms:modified>
</cp:coreProperties>
</file>